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8F83907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8D392C" w:rsidRPr="008D392C">
        <w:rPr>
          <w:rFonts w:ascii="Times New Roman" w:hAnsi="Times New Roman" w:cs="Times New Roman"/>
          <w:sz w:val="28"/>
          <w:szCs w:val="28"/>
        </w:rPr>
        <w:t>кадастровий номер 0523481000:01:001:0097, площею 0,9943 га, в тому числі ріллі 0,9943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C4EEE9F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8D392C">
        <w:rPr>
          <w:rFonts w:ascii="Times New Roman" w:hAnsi="Times New Roman" w:cs="Times New Roman"/>
          <w:sz w:val="28"/>
          <w:szCs w:val="28"/>
        </w:rPr>
        <w:t>6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8D392C" w:rsidRPr="008D392C">
        <w:rPr>
          <w:rFonts w:ascii="Times New Roman" w:hAnsi="Times New Roman" w:cs="Times New Roman"/>
          <w:sz w:val="28"/>
          <w:szCs w:val="28"/>
        </w:rPr>
        <w:t>кадастровий номер 0523481000:01:001:0097, площею 0,9943 га, в тому числі ріллі 0,9943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26066A21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8D392C" w:rsidRPr="008D392C">
        <w:rPr>
          <w:rFonts w:ascii="Times New Roman" w:hAnsi="Times New Roman" w:cs="Times New Roman"/>
          <w:sz w:val="28"/>
          <w:szCs w:val="28"/>
        </w:rPr>
        <w:t>38580,67 грн. (тридцять вісім тисяч п’ятсот вісімдесят гривень 67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1A5293EC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8D392C" w:rsidRPr="008D392C">
        <w:rPr>
          <w:rFonts w:ascii="Times New Roman" w:hAnsi="Times New Roman" w:cs="Times New Roman"/>
          <w:sz w:val="28"/>
          <w:szCs w:val="28"/>
        </w:rPr>
        <w:t>4629,68 грн. (чотири тисячі шістсот двадцять дев’ять гривень 68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7BCA746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8D392C">
        <w:rPr>
          <w:rFonts w:ascii="Times New Roman" w:hAnsi="Times New Roman" w:cs="Times New Roman"/>
          <w:sz w:val="28"/>
          <w:szCs w:val="28"/>
        </w:rPr>
        <w:t>6</w:t>
      </w:r>
      <w:r w:rsidR="007D1967" w:rsidRPr="007D1967">
        <w:rPr>
          <w:rFonts w:ascii="Times New Roman" w:hAnsi="Times New Roman" w:cs="Times New Roman"/>
          <w:sz w:val="28"/>
          <w:szCs w:val="28"/>
        </w:rPr>
        <w:t>, зем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8D392C" w:rsidRPr="008D392C">
        <w:rPr>
          <w:rFonts w:ascii="Times New Roman" w:hAnsi="Times New Roman" w:cs="Times New Roman"/>
          <w:sz w:val="28"/>
          <w:szCs w:val="28"/>
        </w:rPr>
        <w:t>кадастровий номер 0523481000:01:001:0097, площею 0,9943 га, в тому числі ріллі 0,9943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56EB9" w14:textId="77777777" w:rsidR="00D120A1" w:rsidRDefault="00D120A1" w:rsidP="00063119">
      <w:pPr>
        <w:spacing w:after="0" w:line="240" w:lineRule="auto"/>
      </w:pPr>
      <w:r>
        <w:separator/>
      </w:r>
    </w:p>
  </w:endnote>
  <w:endnote w:type="continuationSeparator" w:id="0">
    <w:p w14:paraId="62A38A67" w14:textId="77777777" w:rsidR="00D120A1" w:rsidRDefault="00D120A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F99AC" w14:textId="77777777" w:rsidR="00D120A1" w:rsidRDefault="00D120A1" w:rsidP="00063119">
      <w:pPr>
        <w:spacing w:after="0" w:line="240" w:lineRule="auto"/>
      </w:pPr>
      <w:r>
        <w:separator/>
      </w:r>
    </w:p>
  </w:footnote>
  <w:footnote w:type="continuationSeparator" w:id="0">
    <w:p w14:paraId="755110F5" w14:textId="77777777" w:rsidR="00D120A1" w:rsidRDefault="00D120A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20A1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BC1FF-9CA3-46AA-834A-682685C2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2026-07-27T06:49:00Z</cp:lastPrinted>
  <dcterms:created xsi:type="dcterms:W3CDTF">2026-07-27T06:55:00Z</dcterms:created>
  <dcterms:modified xsi:type="dcterms:W3CDTF">2026-07-27T06:55:00Z</dcterms:modified>
</cp:coreProperties>
</file>